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D2C5" w14:textId="77777777" w:rsidR="000A18C1" w:rsidRPr="000A18C1" w:rsidRDefault="000A18C1" w:rsidP="000A18C1">
      <w:pPr>
        <w:pStyle w:val="NormalWeb"/>
        <w:spacing w:before="0" w:beforeAutospacing="0" w:after="0" w:afterAutospacing="0"/>
        <w:jc w:val="center"/>
        <w:rPr>
          <w:sz w:val="32"/>
          <w:szCs w:val="32"/>
        </w:rPr>
      </w:pPr>
      <w:r w:rsidRPr="000A18C1">
        <w:rPr>
          <w:rFonts w:ascii="Arial" w:hAnsi="Arial" w:cs="Arial"/>
          <w:color w:val="000000"/>
          <w:sz w:val="28"/>
          <w:szCs w:val="28"/>
        </w:rPr>
        <w:t>Utah PTA's mission is to make every child's potential a reality by engaging and empowering families and communities to advocate for all children.</w:t>
      </w:r>
    </w:p>
    <w:p w14:paraId="45A805AD" w14:textId="77777777" w:rsidR="00DA328C" w:rsidRPr="007543A0" w:rsidRDefault="00DA328C" w:rsidP="00384766">
      <w:pPr>
        <w:widowControl w:val="0"/>
        <w:jc w:val="center"/>
        <w:rPr>
          <w:rFonts w:ascii="Calibri" w:hAnsi="Calibri"/>
          <w:bCs/>
          <w:sz w:val="24"/>
          <w:szCs w:val="44"/>
        </w:rPr>
      </w:pPr>
    </w:p>
    <w:p w14:paraId="0F4A300F" w14:textId="674F0C1E" w:rsidR="00384766" w:rsidRPr="00CA2626" w:rsidRDefault="007543A0" w:rsidP="00DA328C">
      <w:pPr>
        <w:widowControl w:val="0"/>
        <w:rPr>
          <w:rFonts w:ascii="Calibri" w:hAnsi="Calibri"/>
          <w:sz w:val="24"/>
          <w:szCs w:val="28"/>
        </w:rPr>
      </w:pPr>
      <w:r w:rsidRPr="00CA2626">
        <w:rPr>
          <w:rFonts w:ascii="Calibri" w:hAnsi="Calibri"/>
          <w:b/>
          <w:bCs/>
          <w:noProof/>
          <w:sz w:val="28"/>
          <w:szCs w:val="40"/>
        </w:rPr>
        <w:drawing>
          <wp:anchor distT="0" distB="0" distL="114300" distR="114300" simplePos="0" relativeHeight="251658240" behindDoc="1" locked="0" layoutInCell="1" allowOverlap="1" wp14:anchorId="6464E622" wp14:editId="31D4CE1D">
            <wp:simplePos x="0" y="0"/>
            <wp:positionH relativeFrom="column">
              <wp:posOffset>4857750</wp:posOffset>
            </wp:positionH>
            <wp:positionV relativeFrom="paragraph">
              <wp:posOffset>0</wp:posOffset>
            </wp:positionV>
            <wp:extent cx="1600200" cy="1333500"/>
            <wp:effectExtent l="0" t="0" r="0" b="0"/>
            <wp:wrapTight wrapText="bothSides">
              <wp:wrapPolygon edited="0">
                <wp:start x="0" y="0"/>
                <wp:lineTo x="0" y="21291"/>
                <wp:lineTo x="21343" y="21291"/>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n Families quo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333500"/>
                    </a:xfrm>
                    <a:prstGeom prst="rect">
                      <a:avLst/>
                    </a:prstGeom>
                  </pic:spPr>
                </pic:pic>
              </a:graphicData>
            </a:graphic>
            <wp14:sizeRelH relativeFrom="margin">
              <wp14:pctWidth>0</wp14:pctWidth>
            </wp14:sizeRelH>
            <wp14:sizeRelV relativeFrom="margin">
              <wp14:pctHeight>0</wp14:pctHeight>
            </wp14:sizeRelV>
          </wp:anchor>
        </w:drawing>
      </w:r>
      <w:r w:rsidR="00384766" w:rsidRPr="00CA2626">
        <w:rPr>
          <w:rFonts w:ascii="Calibri" w:hAnsi="Calibri"/>
          <w:sz w:val="24"/>
          <w:szCs w:val="28"/>
        </w:rPr>
        <w:t xml:space="preserve">PTAs play an important role in promoting family engagement in schools and communities. The </w:t>
      </w:r>
      <w:r w:rsidR="004F4507" w:rsidRPr="00CA2626">
        <w:rPr>
          <w:rFonts w:ascii="Calibri" w:hAnsi="Calibri"/>
          <w:sz w:val="24"/>
          <w:szCs w:val="28"/>
        </w:rPr>
        <w:t>National S</w:t>
      </w:r>
      <w:r w:rsidR="00384766" w:rsidRPr="00CA2626">
        <w:rPr>
          <w:rFonts w:ascii="Calibri" w:hAnsi="Calibri"/>
          <w:sz w:val="24"/>
          <w:szCs w:val="28"/>
        </w:rPr>
        <w:t xml:space="preserve">tandards </w:t>
      </w:r>
      <w:r w:rsidR="004F4507" w:rsidRPr="00CA2626">
        <w:rPr>
          <w:rFonts w:ascii="Calibri" w:hAnsi="Calibri"/>
          <w:sz w:val="24"/>
          <w:szCs w:val="28"/>
        </w:rPr>
        <w:t xml:space="preserve">for Family-School Partnerships </w:t>
      </w:r>
      <w:r w:rsidR="00384766" w:rsidRPr="00CA2626">
        <w:rPr>
          <w:rFonts w:ascii="Calibri" w:hAnsi="Calibri"/>
          <w:sz w:val="24"/>
          <w:szCs w:val="28"/>
        </w:rPr>
        <w:t>can be used by PTAs as a framework for thinking about, structuring, and assessing family engagement</w:t>
      </w:r>
      <w:r w:rsidR="000A18C1" w:rsidRPr="00CA2626">
        <w:rPr>
          <w:rFonts w:ascii="Calibri" w:hAnsi="Calibri"/>
          <w:sz w:val="24"/>
          <w:szCs w:val="28"/>
        </w:rPr>
        <w:t>.</w:t>
      </w:r>
    </w:p>
    <w:p w14:paraId="5E90BBC7" w14:textId="7180BC2C" w:rsidR="000A18C1" w:rsidRPr="00CA2626" w:rsidRDefault="000A18C1" w:rsidP="00DA328C">
      <w:pPr>
        <w:widowControl w:val="0"/>
        <w:rPr>
          <w:rFonts w:ascii="Calibri" w:hAnsi="Calibri"/>
          <w:sz w:val="24"/>
          <w:szCs w:val="28"/>
        </w:rPr>
      </w:pPr>
    </w:p>
    <w:p w14:paraId="72BFDFFD" w14:textId="4D5FE4A0" w:rsidR="000A18C1" w:rsidRPr="00CA2626" w:rsidRDefault="000A18C1" w:rsidP="00DA328C">
      <w:pPr>
        <w:widowControl w:val="0"/>
        <w:rPr>
          <w:rFonts w:ascii="Calibri" w:hAnsi="Calibri"/>
          <w:sz w:val="24"/>
          <w:szCs w:val="28"/>
        </w:rPr>
      </w:pPr>
      <w:r w:rsidRPr="00CA2626">
        <w:rPr>
          <w:rFonts w:ascii="Calibri" w:hAnsi="Calibri"/>
          <w:sz w:val="24"/>
          <w:szCs w:val="28"/>
        </w:rPr>
        <w:t>Each of the standards are listed below and have a place to make a goal for your PTA/PTSA</w:t>
      </w:r>
      <w:r w:rsidR="00CA2626" w:rsidRPr="00CA2626">
        <w:rPr>
          <w:rFonts w:ascii="Calibri" w:hAnsi="Calibri"/>
          <w:sz w:val="24"/>
          <w:szCs w:val="28"/>
        </w:rPr>
        <w:t xml:space="preserve"> to use that standard.  You can make a goal in each standard or focus on a few.  </w:t>
      </w:r>
    </w:p>
    <w:p w14:paraId="0F4A3010" w14:textId="77777777" w:rsidR="00384766" w:rsidRDefault="00384766" w:rsidP="00384766">
      <w:pPr>
        <w:widowControl w:val="0"/>
        <w:jc w:val="center"/>
        <w:rPr>
          <w:rFonts w:ascii="Calibri" w:hAnsi="Calibri"/>
          <w:sz w:val="18"/>
          <w:szCs w:val="18"/>
        </w:rPr>
      </w:pPr>
      <w:r>
        <w:rPr>
          <w:rFonts w:ascii="Calibri" w:hAnsi="Calibri"/>
          <w:sz w:val="18"/>
          <w:szCs w:val="18"/>
        </w:rPr>
        <w:t> </w:t>
      </w:r>
    </w:p>
    <w:p w14:paraId="0F4A3011" w14:textId="77777777" w:rsidR="00384766" w:rsidRDefault="00384766" w:rsidP="00384766">
      <w:pPr>
        <w:widowControl w:val="0"/>
        <w:jc w:val="center"/>
        <w:rPr>
          <w:rFonts w:ascii="Calibri" w:hAnsi="Calibri"/>
          <w:sz w:val="8"/>
          <w:szCs w:val="8"/>
        </w:rPr>
      </w:pPr>
      <w:r>
        <w:rPr>
          <w:rFonts w:ascii="Calibri" w:hAnsi="Calibri"/>
          <w:sz w:val="8"/>
          <w:szCs w:val="8"/>
        </w:rPr>
        <w:t> </w:t>
      </w:r>
    </w:p>
    <w:p w14:paraId="0F4A3012" w14:textId="77777777" w:rsidR="00384766" w:rsidRPr="00CA2626" w:rsidRDefault="00384766" w:rsidP="00384766">
      <w:pPr>
        <w:widowControl w:val="0"/>
        <w:rPr>
          <w:rFonts w:ascii="Calibri" w:hAnsi="Calibri"/>
          <w:sz w:val="26"/>
          <w:szCs w:val="26"/>
        </w:rPr>
      </w:pPr>
      <w:r w:rsidRPr="00CA2626">
        <w:rPr>
          <w:rFonts w:ascii="Calibri" w:hAnsi="Calibri"/>
          <w:b/>
          <w:bCs/>
          <w:sz w:val="26"/>
          <w:szCs w:val="26"/>
        </w:rPr>
        <w:t>Standard 1: Welcoming all families into the school community</w:t>
      </w:r>
      <w:r w:rsidRPr="00CA2626">
        <w:rPr>
          <w:rFonts w:ascii="Calibri" w:hAnsi="Calibri"/>
          <w:sz w:val="26"/>
          <w:szCs w:val="26"/>
        </w:rPr>
        <w:t xml:space="preserve">—Families are active participants in the life of the school, and feel welcomed, valued, and connected to each other, to school staff, and to what students are learning and doing in class.  </w:t>
      </w:r>
    </w:p>
    <w:p w14:paraId="0F4A3013" w14:textId="77777777" w:rsidR="00384766" w:rsidRPr="00CA2626" w:rsidRDefault="00384766" w:rsidP="00384766">
      <w:pPr>
        <w:widowControl w:val="0"/>
        <w:rPr>
          <w:rFonts w:ascii="Calibri" w:hAnsi="Calibri"/>
          <w:sz w:val="26"/>
          <w:szCs w:val="26"/>
        </w:rPr>
      </w:pPr>
    </w:p>
    <w:p w14:paraId="0F4A3014" w14:textId="77777777" w:rsidR="00384766" w:rsidRPr="00CA2626" w:rsidRDefault="00384766" w:rsidP="00384766">
      <w:pPr>
        <w:widowControl w:val="0"/>
        <w:ind w:firstLine="360"/>
        <w:rPr>
          <w:rFonts w:ascii="Calibri" w:hAnsi="Calibri"/>
          <w:b/>
          <w:bCs/>
          <w:sz w:val="26"/>
          <w:szCs w:val="26"/>
        </w:rPr>
      </w:pPr>
      <w:proofErr w:type="gramStart"/>
      <w:r w:rsidRPr="00CA2626">
        <w:rPr>
          <w:rFonts w:ascii="Calibri" w:hAnsi="Calibri"/>
          <w:b/>
          <w:bCs/>
          <w:sz w:val="26"/>
          <w:szCs w:val="26"/>
        </w:rPr>
        <w:t>Goal:_</w:t>
      </w:r>
      <w:proofErr w:type="gramEnd"/>
      <w:r w:rsidRPr="00CA2626">
        <w:rPr>
          <w:rFonts w:ascii="Calibri" w:hAnsi="Calibri"/>
          <w:b/>
          <w:bCs/>
          <w:sz w:val="26"/>
          <w:szCs w:val="26"/>
        </w:rPr>
        <w:t>_____________________________________________________________</w:t>
      </w:r>
    </w:p>
    <w:p w14:paraId="0F4A3015" w14:textId="77777777" w:rsidR="00384766" w:rsidRPr="00CA2626" w:rsidRDefault="00384766" w:rsidP="00384766">
      <w:pPr>
        <w:widowControl w:val="0"/>
        <w:spacing w:after="100"/>
        <w:rPr>
          <w:rFonts w:ascii="Calibri" w:hAnsi="Calibri"/>
          <w:sz w:val="26"/>
          <w:szCs w:val="26"/>
        </w:rPr>
      </w:pPr>
      <w:r w:rsidRPr="00CA2626">
        <w:rPr>
          <w:rFonts w:ascii="Calibri" w:hAnsi="Calibri"/>
          <w:sz w:val="26"/>
          <w:szCs w:val="26"/>
        </w:rPr>
        <w:t> </w:t>
      </w:r>
    </w:p>
    <w:p w14:paraId="0F4A3016" w14:textId="77777777" w:rsidR="00384766" w:rsidRPr="00CA2626" w:rsidRDefault="00384766" w:rsidP="00384766">
      <w:pPr>
        <w:widowControl w:val="0"/>
        <w:spacing w:before="60"/>
        <w:rPr>
          <w:rFonts w:ascii="Calibri" w:hAnsi="Calibri"/>
          <w:sz w:val="26"/>
          <w:szCs w:val="26"/>
        </w:rPr>
      </w:pPr>
      <w:r w:rsidRPr="00CA2626">
        <w:rPr>
          <w:rFonts w:ascii="Calibri" w:hAnsi="Calibri"/>
          <w:b/>
          <w:bCs/>
          <w:sz w:val="26"/>
          <w:szCs w:val="26"/>
        </w:rPr>
        <w:t>Standard 2: Communicating effectively</w:t>
      </w:r>
      <w:r w:rsidRPr="00CA2626">
        <w:rPr>
          <w:rFonts w:ascii="Calibri" w:hAnsi="Calibri"/>
          <w:sz w:val="26"/>
          <w:szCs w:val="26"/>
        </w:rPr>
        <w:t xml:space="preserve">—Families and school staff engage in regular, two-way, meaningful communication about student learning.  </w:t>
      </w:r>
    </w:p>
    <w:p w14:paraId="0F4A3017" w14:textId="77777777" w:rsidR="00384766" w:rsidRPr="00CA2626" w:rsidRDefault="00384766" w:rsidP="00384766">
      <w:pPr>
        <w:widowControl w:val="0"/>
        <w:rPr>
          <w:rFonts w:ascii="Calibri" w:hAnsi="Calibri"/>
          <w:sz w:val="26"/>
          <w:szCs w:val="26"/>
        </w:rPr>
      </w:pPr>
      <w:r w:rsidRPr="00CA2626">
        <w:rPr>
          <w:rFonts w:ascii="Calibri" w:hAnsi="Calibri"/>
          <w:sz w:val="26"/>
          <w:szCs w:val="26"/>
        </w:rPr>
        <w:tab/>
      </w:r>
    </w:p>
    <w:p w14:paraId="0F4A3018" w14:textId="77777777" w:rsidR="00384766" w:rsidRPr="00CA2626" w:rsidRDefault="00384766" w:rsidP="00384766">
      <w:pPr>
        <w:widowControl w:val="0"/>
        <w:ind w:firstLine="360"/>
        <w:rPr>
          <w:rFonts w:ascii="Calibri" w:hAnsi="Calibri"/>
          <w:b/>
          <w:bCs/>
          <w:sz w:val="26"/>
          <w:szCs w:val="26"/>
        </w:rPr>
      </w:pPr>
      <w:proofErr w:type="gramStart"/>
      <w:r w:rsidRPr="00CA2626">
        <w:rPr>
          <w:rFonts w:ascii="Calibri" w:hAnsi="Calibri"/>
          <w:b/>
          <w:bCs/>
          <w:sz w:val="26"/>
          <w:szCs w:val="26"/>
        </w:rPr>
        <w:t>Goal:_</w:t>
      </w:r>
      <w:proofErr w:type="gramEnd"/>
      <w:r w:rsidRPr="00CA2626">
        <w:rPr>
          <w:rFonts w:ascii="Calibri" w:hAnsi="Calibri"/>
          <w:b/>
          <w:bCs/>
          <w:sz w:val="26"/>
          <w:szCs w:val="26"/>
        </w:rPr>
        <w:t>_____________________________________________________________</w:t>
      </w:r>
    </w:p>
    <w:p w14:paraId="0F4A3019" w14:textId="77777777" w:rsidR="00384766" w:rsidRPr="00CA2626" w:rsidRDefault="00384766" w:rsidP="00384766">
      <w:pPr>
        <w:widowControl w:val="0"/>
        <w:spacing w:after="100"/>
        <w:rPr>
          <w:rFonts w:ascii="Calibri" w:hAnsi="Calibri"/>
          <w:sz w:val="26"/>
          <w:szCs w:val="26"/>
        </w:rPr>
      </w:pPr>
      <w:r w:rsidRPr="00CA2626">
        <w:rPr>
          <w:rFonts w:ascii="Calibri" w:hAnsi="Calibri"/>
          <w:sz w:val="26"/>
          <w:szCs w:val="26"/>
        </w:rPr>
        <w:t> </w:t>
      </w:r>
    </w:p>
    <w:p w14:paraId="0F4A301A" w14:textId="77777777" w:rsidR="00384766" w:rsidRPr="00CA2626" w:rsidRDefault="00384766" w:rsidP="00384766">
      <w:pPr>
        <w:widowControl w:val="0"/>
        <w:spacing w:after="100"/>
        <w:rPr>
          <w:rFonts w:ascii="Calibri" w:hAnsi="Calibri"/>
          <w:sz w:val="26"/>
          <w:szCs w:val="26"/>
        </w:rPr>
      </w:pPr>
      <w:r w:rsidRPr="00CA2626">
        <w:rPr>
          <w:rFonts w:ascii="Calibri" w:hAnsi="Calibri"/>
          <w:b/>
          <w:bCs/>
          <w:sz w:val="26"/>
          <w:szCs w:val="26"/>
        </w:rPr>
        <w:t>Standard 3: Supporting student success</w:t>
      </w:r>
      <w:r w:rsidRPr="00CA2626">
        <w:rPr>
          <w:rFonts w:ascii="Calibri" w:hAnsi="Calibri"/>
          <w:sz w:val="26"/>
          <w:szCs w:val="26"/>
        </w:rPr>
        <w:t xml:space="preserve">—Families and school staff continuously collaborate to support students’ learning and healthy development both at home and at </w:t>
      </w:r>
      <w:proofErr w:type="gramStart"/>
      <w:r w:rsidRPr="00CA2626">
        <w:rPr>
          <w:rFonts w:ascii="Calibri" w:hAnsi="Calibri"/>
          <w:sz w:val="26"/>
          <w:szCs w:val="26"/>
        </w:rPr>
        <w:t>school, and</w:t>
      </w:r>
      <w:proofErr w:type="gramEnd"/>
      <w:r w:rsidRPr="00CA2626">
        <w:rPr>
          <w:rFonts w:ascii="Calibri" w:hAnsi="Calibri"/>
          <w:sz w:val="26"/>
          <w:szCs w:val="26"/>
        </w:rPr>
        <w:t xml:space="preserve"> have regular opportunities to strengthen their knowledge and skills to do so effectively. </w:t>
      </w:r>
    </w:p>
    <w:p w14:paraId="0F4A301B" w14:textId="77777777" w:rsidR="00384766" w:rsidRPr="00CA2626" w:rsidRDefault="00384766" w:rsidP="00384766">
      <w:pPr>
        <w:widowControl w:val="0"/>
        <w:rPr>
          <w:rFonts w:ascii="Calibri" w:hAnsi="Calibri"/>
          <w:b/>
          <w:bCs/>
          <w:sz w:val="26"/>
          <w:szCs w:val="26"/>
        </w:rPr>
      </w:pPr>
      <w:r w:rsidRPr="00CA2626">
        <w:rPr>
          <w:rFonts w:ascii="Calibri" w:hAnsi="Calibri"/>
          <w:b/>
          <w:bCs/>
          <w:sz w:val="26"/>
          <w:szCs w:val="26"/>
        </w:rPr>
        <w:tab/>
      </w:r>
    </w:p>
    <w:p w14:paraId="0F4A301C" w14:textId="77777777" w:rsidR="00384766" w:rsidRPr="00CA2626" w:rsidRDefault="00384766" w:rsidP="00384766">
      <w:pPr>
        <w:widowControl w:val="0"/>
        <w:ind w:firstLine="360"/>
        <w:rPr>
          <w:rFonts w:ascii="Calibri" w:hAnsi="Calibri"/>
          <w:b/>
          <w:bCs/>
          <w:sz w:val="26"/>
          <w:szCs w:val="26"/>
        </w:rPr>
      </w:pPr>
      <w:proofErr w:type="gramStart"/>
      <w:r w:rsidRPr="00CA2626">
        <w:rPr>
          <w:rFonts w:ascii="Calibri" w:hAnsi="Calibri"/>
          <w:b/>
          <w:bCs/>
          <w:sz w:val="26"/>
          <w:szCs w:val="26"/>
        </w:rPr>
        <w:t>Goal:_</w:t>
      </w:r>
      <w:proofErr w:type="gramEnd"/>
      <w:r w:rsidRPr="00CA2626">
        <w:rPr>
          <w:rFonts w:ascii="Calibri" w:hAnsi="Calibri"/>
          <w:b/>
          <w:bCs/>
          <w:sz w:val="26"/>
          <w:szCs w:val="26"/>
        </w:rPr>
        <w:t>_____________________________________________________________</w:t>
      </w:r>
    </w:p>
    <w:p w14:paraId="0F4A301D" w14:textId="77777777" w:rsidR="00384766" w:rsidRPr="00CA2626" w:rsidRDefault="00384766" w:rsidP="00384766">
      <w:pPr>
        <w:widowControl w:val="0"/>
        <w:spacing w:after="100"/>
        <w:rPr>
          <w:rFonts w:ascii="Calibri" w:hAnsi="Calibri"/>
          <w:sz w:val="26"/>
          <w:szCs w:val="26"/>
        </w:rPr>
      </w:pPr>
      <w:r w:rsidRPr="00CA2626">
        <w:rPr>
          <w:rFonts w:ascii="Calibri" w:hAnsi="Calibri"/>
          <w:b/>
          <w:bCs/>
          <w:sz w:val="26"/>
          <w:szCs w:val="26"/>
        </w:rPr>
        <w:t> </w:t>
      </w:r>
      <w:r w:rsidRPr="00CA2626">
        <w:rPr>
          <w:rFonts w:ascii="Calibri" w:hAnsi="Calibri"/>
          <w:sz w:val="26"/>
          <w:szCs w:val="26"/>
        </w:rPr>
        <w:t> </w:t>
      </w:r>
    </w:p>
    <w:p w14:paraId="0F4A301E" w14:textId="77777777" w:rsidR="00384766" w:rsidRPr="00CA2626" w:rsidRDefault="00384766" w:rsidP="00384766">
      <w:pPr>
        <w:widowControl w:val="0"/>
        <w:spacing w:before="40"/>
        <w:rPr>
          <w:rFonts w:ascii="Calibri" w:hAnsi="Calibri"/>
          <w:sz w:val="26"/>
          <w:szCs w:val="26"/>
        </w:rPr>
      </w:pPr>
      <w:r w:rsidRPr="00CA2626">
        <w:rPr>
          <w:rFonts w:ascii="Calibri" w:hAnsi="Calibri"/>
          <w:b/>
          <w:bCs/>
          <w:sz w:val="26"/>
          <w:szCs w:val="26"/>
        </w:rPr>
        <w:t>Standard 4: Speaking up for every child</w:t>
      </w:r>
      <w:r w:rsidRPr="00CA2626">
        <w:rPr>
          <w:rFonts w:ascii="Calibri" w:hAnsi="Calibri"/>
          <w:sz w:val="26"/>
          <w:szCs w:val="26"/>
        </w:rPr>
        <w:t>—Families are empowered to be advocates for their own and other children, to ensure that students are treated fairly and have access to learning opportunities that will support their success.</w:t>
      </w:r>
    </w:p>
    <w:p w14:paraId="0F4A301F" w14:textId="77777777" w:rsidR="00384766" w:rsidRPr="00CA2626" w:rsidRDefault="00384766" w:rsidP="00384766">
      <w:pPr>
        <w:widowControl w:val="0"/>
        <w:rPr>
          <w:rFonts w:ascii="Calibri" w:hAnsi="Calibri"/>
          <w:sz w:val="26"/>
          <w:szCs w:val="26"/>
        </w:rPr>
      </w:pPr>
      <w:r w:rsidRPr="00CA2626">
        <w:rPr>
          <w:rFonts w:ascii="Calibri" w:hAnsi="Calibri"/>
          <w:sz w:val="26"/>
          <w:szCs w:val="26"/>
        </w:rPr>
        <w:tab/>
      </w:r>
    </w:p>
    <w:p w14:paraId="0F4A3020" w14:textId="77777777" w:rsidR="00384766" w:rsidRPr="00CA2626" w:rsidRDefault="00384766" w:rsidP="00384766">
      <w:pPr>
        <w:widowControl w:val="0"/>
        <w:ind w:firstLine="360"/>
        <w:rPr>
          <w:rFonts w:ascii="Calibri" w:hAnsi="Calibri"/>
          <w:b/>
          <w:bCs/>
          <w:sz w:val="26"/>
          <w:szCs w:val="26"/>
        </w:rPr>
      </w:pPr>
      <w:proofErr w:type="gramStart"/>
      <w:r w:rsidRPr="00CA2626">
        <w:rPr>
          <w:rFonts w:ascii="Calibri" w:hAnsi="Calibri"/>
          <w:b/>
          <w:bCs/>
          <w:sz w:val="26"/>
          <w:szCs w:val="26"/>
        </w:rPr>
        <w:t>Goal:_</w:t>
      </w:r>
      <w:proofErr w:type="gramEnd"/>
      <w:r w:rsidRPr="00CA2626">
        <w:rPr>
          <w:rFonts w:ascii="Calibri" w:hAnsi="Calibri"/>
          <w:b/>
          <w:bCs/>
          <w:sz w:val="26"/>
          <w:szCs w:val="26"/>
        </w:rPr>
        <w:t>_____________________________________________________________</w:t>
      </w:r>
    </w:p>
    <w:p w14:paraId="0F4A3021" w14:textId="77777777" w:rsidR="00384766" w:rsidRPr="00CA2626" w:rsidRDefault="00384766" w:rsidP="00384766">
      <w:pPr>
        <w:widowControl w:val="0"/>
        <w:spacing w:after="100"/>
        <w:rPr>
          <w:rFonts w:ascii="Calibri" w:hAnsi="Calibri"/>
          <w:sz w:val="26"/>
          <w:szCs w:val="26"/>
        </w:rPr>
      </w:pPr>
      <w:r w:rsidRPr="00CA2626">
        <w:rPr>
          <w:rFonts w:ascii="Calibri" w:hAnsi="Calibri"/>
          <w:sz w:val="26"/>
          <w:szCs w:val="26"/>
        </w:rPr>
        <w:t> </w:t>
      </w:r>
    </w:p>
    <w:p w14:paraId="0F4A3022" w14:textId="77777777" w:rsidR="00384766" w:rsidRPr="00CA2626" w:rsidRDefault="00384766" w:rsidP="00384766">
      <w:pPr>
        <w:widowControl w:val="0"/>
        <w:spacing w:before="40"/>
        <w:rPr>
          <w:rFonts w:ascii="Calibri" w:hAnsi="Calibri"/>
          <w:sz w:val="26"/>
          <w:szCs w:val="26"/>
        </w:rPr>
      </w:pPr>
      <w:r w:rsidRPr="00CA2626">
        <w:rPr>
          <w:rFonts w:ascii="Calibri" w:hAnsi="Calibri"/>
          <w:b/>
          <w:bCs/>
          <w:sz w:val="26"/>
          <w:szCs w:val="26"/>
        </w:rPr>
        <w:t>Standard 5: Sharing power</w:t>
      </w:r>
      <w:r w:rsidRPr="00CA2626">
        <w:rPr>
          <w:rFonts w:ascii="Calibri" w:hAnsi="Calibri"/>
          <w:sz w:val="26"/>
          <w:szCs w:val="26"/>
        </w:rPr>
        <w:t>—Families and school staff are equal partners in decisions that affect children and families and together inform, influence, and create policies, practices, and programs.</w:t>
      </w:r>
    </w:p>
    <w:p w14:paraId="0F4A3023" w14:textId="77777777" w:rsidR="00384766" w:rsidRPr="00CA2626" w:rsidRDefault="00384766" w:rsidP="00384766">
      <w:pPr>
        <w:widowControl w:val="0"/>
        <w:rPr>
          <w:rFonts w:ascii="Calibri" w:hAnsi="Calibri"/>
          <w:sz w:val="26"/>
          <w:szCs w:val="26"/>
        </w:rPr>
      </w:pPr>
      <w:r w:rsidRPr="00CA2626">
        <w:rPr>
          <w:rFonts w:ascii="Calibri" w:hAnsi="Calibri"/>
          <w:sz w:val="26"/>
          <w:szCs w:val="26"/>
        </w:rPr>
        <w:tab/>
      </w:r>
    </w:p>
    <w:p w14:paraId="0F4A3024" w14:textId="77777777" w:rsidR="00384766" w:rsidRPr="00CA2626" w:rsidRDefault="00384766" w:rsidP="00384766">
      <w:pPr>
        <w:widowControl w:val="0"/>
        <w:ind w:firstLine="360"/>
        <w:rPr>
          <w:rFonts w:ascii="Calibri" w:hAnsi="Calibri"/>
          <w:b/>
          <w:bCs/>
          <w:sz w:val="26"/>
          <w:szCs w:val="26"/>
        </w:rPr>
      </w:pPr>
      <w:proofErr w:type="gramStart"/>
      <w:r w:rsidRPr="00CA2626">
        <w:rPr>
          <w:rFonts w:ascii="Calibri" w:hAnsi="Calibri"/>
          <w:b/>
          <w:bCs/>
          <w:sz w:val="26"/>
          <w:szCs w:val="26"/>
        </w:rPr>
        <w:t>Goal:_</w:t>
      </w:r>
      <w:proofErr w:type="gramEnd"/>
      <w:r w:rsidRPr="00CA2626">
        <w:rPr>
          <w:rFonts w:ascii="Calibri" w:hAnsi="Calibri"/>
          <w:b/>
          <w:bCs/>
          <w:sz w:val="26"/>
          <w:szCs w:val="26"/>
        </w:rPr>
        <w:t>______________________________________________________________</w:t>
      </w:r>
    </w:p>
    <w:p w14:paraId="0F4A3025" w14:textId="77777777" w:rsidR="00384766" w:rsidRPr="00CA2626" w:rsidRDefault="00384766" w:rsidP="00384766">
      <w:pPr>
        <w:widowControl w:val="0"/>
        <w:spacing w:after="100"/>
        <w:rPr>
          <w:rFonts w:ascii="Calibri" w:hAnsi="Calibri"/>
          <w:b/>
          <w:bCs/>
          <w:sz w:val="26"/>
          <w:szCs w:val="26"/>
        </w:rPr>
      </w:pPr>
      <w:r w:rsidRPr="00CA2626">
        <w:rPr>
          <w:rFonts w:ascii="Calibri" w:hAnsi="Calibri"/>
          <w:b/>
          <w:bCs/>
          <w:sz w:val="26"/>
          <w:szCs w:val="26"/>
        </w:rPr>
        <w:t> </w:t>
      </w:r>
    </w:p>
    <w:p w14:paraId="0F4A3026" w14:textId="77777777" w:rsidR="00384766" w:rsidRPr="00CA2626" w:rsidRDefault="00384766" w:rsidP="00384766">
      <w:pPr>
        <w:widowControl w:val="0"/>
        <w:spacing w:after="100"/>
        <w:rPr>
          <w:rFonts w:ascii="Calibri" w:hAnsi="Calibri"/>
          <w:b/>
          <w:bCs/>
          <w:sz w:val="26"/>
          <w:szCs w:val="26"/>
        </w:rPr>
      </w:pPr>
      <w:r w:rsidRPr="00CA2626">
        <w:rPr>
          <w:rFonts w:ascii="Calibri" w:hAnsi="Calibri"/>
          <w:b/>
          <w:bCs/>
          <w:sz w:val="26"/>
          <w:szCs w:val="26"/>
        </w:rPr>
        <w:t>Standard 6: Collaborating with community</w:t>
      </w:r>
      <w:r w:rsidRPr="00CA2626">
        <w:rPr>
          <w:rFonts w:ascii="Calibri" w:hAnsi="Calibri"/>
          <w:sz w:val="26"/>
          <w:szCs w:val="26"/>
        </w:rPr>
        <w:t>—Families and school staff collaborate with community members to connect students, families, and staff to expanded learning opportunities, community services, and civic participation.</w:t>
      </w:r>
    </w:p>
    <w:p w14:paraId="0F4A3027" w14:textId="77777777" w:rsidR="00384766" w:rsidRPr="00CA2626" w:rsidRDefault="00384766" w:rsidP="00384766">
      <w:pPr>
        <w:widowControl w:val="0"/>
        <w:spacing w:after="100"/>
        <w:rPr>
          <w:rFonts w:ascii="Calibri" w:hAnsi="Calibri"/>
          <w:sz w:val="26"/>
          <w:szCs w:val="26"/>
        </w:rPr>
      </w:pPr>
      <w:bookmarkStart w:id="0" w:name="_GoBack"/>
      <w:bookmarkEnd w:id="0"/>
    </w:p>
    <w:p w14:paraId="0F4A3028" w14:textId="77777777" w:rsidR="00365847" w:rsidRPr="00CA2626" w:rsidRDefault="00384766" w:rsidP="00384766">
      <w:pPr>
        <w:widowControl w:val="0"/>
        <w:spacing w:after="100"/>
        <w:rPr>
          <w:sz w:val="26"/>
          <w:szCs w:val="26"/>
        </w:rPr>
      </w:pPr>
      <w:r w:rsidRPr="00CA2626">
        <w:rPr>
          <w:rFonts w:ascii="Calibri" w:hAnsi="Calibri"/>
          <w:b/>
          <w:bCs/>
          <w:sz w:val="26"/>
          <w:szCs w:val="26"/>
        </w:rPr>
        <w:t xml:space="preserve">      </w:t>
      </w:r>
      <w:proofErr w:type="gramStart"/>
      <w:r w:rsidRPr="00CA2626">
        <w:rPr>
          <w:rFonts w:ascii="Calibri" w:hAnsi="Calibri"/>
          <w:b/>
          <w:bCs/>
          <w:sz w:val="26"/>
          <w:szCs w:val="26"/>
        </w:rPr>
        <w:t>Goal:_</w:t>
      </w:r>
      <w:proofErr w:type="gramEnd"/>
      <w:r w:rsidRPr="00CA2626">
        <w:rPr>
          <w:rFonts w:ascii="Calibri" w:hAnsi="Calibri"/>
          <w:b/>
          <w:bCs/>
          <w:sz w:val="26"/>
          <w:szCs w:val="26"/>
        </w:rPr>
        <w:t>______________________________________________________________</w:t>
      </w:r>
    </w:p>
    <w:sectPr w:rsidR="00365847" w:rsidRPr="00CA2626" w:rsidSect="00CA2626">
      <w:pgSz w:w="12240" w:h="15840"/>
      <w:pgMar w:top="630" w:right="72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677"/>
    <w:multiLevelType w:val="hybridMultilevel"/>
    <w:tmpl w:val="068C9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96DB4"/>
    <w:multiLevelType w:val="hybridMultilevel"/>
    <w:tmpl w:val="BB04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66"/>
    <w:rsid w:val="000A18C1"/>
    <w:rsid w:val="001F2DE7"/>
    <w:rsid w:val="00365847"/>
    <w:rsid w:val="00384766"/>
    <w:rsid w:val="004E76CC"/>
    <w:rsid w:val="004F4507"/>
    <w:rsid w:val="0071138C"/>
    <w:rsid w:val="007543A0"/>
    <w:rsid w:val="00854EFF"/>
    <w:rsid w:val="00C85BDC"/>
    <w:rsid w:val="00C91C28"/>
    <w:rsid w:val="00CA2626"/>
    <w:rsid w:val="00D75C1F"/>
    <w:rsid w:val="00DA328C"/>
    <w:rsid w:val="00E3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300E"/>
  <w15:docId w15:val="{CF82BE0C-423A-4D74-85F7-A4C0213A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66"/>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6B"/>
    <w:rPr>
      <w:rFonts w:ascii="Segoe UI" w:eastAsia="Times New Roman" w:hAnsi="Segoe UI" w:cs="Segoe UI"/>
      <w:color w:val="000000"/>
      <w:kern w:val="28"/>
      <w:sz w:val="18"/>
      <w:szCs w:val="18"/>
    </w:rPr>
  </w:style>
  <w:style w:type="character" w:styleId="Hyperlink">
    <w:name w:val="Hyperlink"/>
    <w:basedOn w:val="DefaultParagraphFont"/>
    <w:uiPriority w:val="99"/>
    <w:unhideWhenUsed/>
    <w:rsid w:val="004F4507"/>
    <w:rPr>
      <w:color w:val="0000FF" w:themeColor="hyperlink"/>
      <w:u w:val="single"/>
    </w:rPr>
  </w:style>
  <w:style w:type="character" w:styleId="UnresolvedMention">
    <w:name w:val="Unresolved Mention"/>
    <w:basedOn w:val="DefaultParagraphFont"/>
    <w:uiPriority w:val="99"/>
    <w:semiHidden/>
    <w:unhideWhenUsed/>
    <w:rsid w:val="004F4507"/>
    <w:rPr>
      <w:color w:val="808080"/>
      <w:shd w:val="clear" w:color="auto" w:fill="E6E6E6"/>
    </w:rPr>
  </w:style>
  <w:style w:type="paragraph" w:styleId="ListParagraph">
    <w:name w:val="List Paragraph"/>
    <w:basedOn w:val="Normal"/>
    <w:uiPriority w:val="34"/>
    <w:qFormat/>
    <w:rsid w:val="00C91C28"/>
    <w:pPr>
      <w:ind w:left="720"/>
      <w:contextualSpacing/>
    </w:pPr>
  </w:style>
  <w:style w:type="paragraph" w:styleId="NormalWeb">
    <w:name w:val="Normal (Web)"/>
    <w:basedOn w:val="Normal"/>
    <w:uiPriority w:val="99"/>
    <w:semiHidden/>
    <w:unhideWhenUsed/>
    <w:rsid w:val="00C85BDC"/>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7150">
      <w:bodyDiv w:val="1"/>
      <w:marLeft w:val="0"/>
      <w:marRight w:val="0"/>
      <w:marTop w:val="0"/>
      <w:marBottom w:val="0"/>
      <w:divBdr>
        <w:top w:val="none" w:sz="0" w:space="0" w:color="auto"/>
        <w:left w:val="none" w:sz="0" w:space="0" w:color="auto"/>
        <w:bottom w:val="none" w:sz="0" w:space="0" w:color="auto"/>
        <w:right w:val="none" w:sz="0" w:space="0" w:color="auto"/>
      </w:divBdr>
    </w:div>
    <w:div w:id="1974213717">
      <w:bodyDiv w:val="1"/>
      <w:marLeft w:val="0"/>
      <w:marRight w:val="0"/>
      <w:marTop w:val="0"/>
      <w:marBottom w:val="0"/>
      <w:divBdr>
        <w:top w:val="none" w:sz="0" w:space="0" w:color="auto"/>
        <w:left w:val="none" w:sz="0" w:space="0" w:color="auto"/>
        <w:bottom w:val="none" w:sz="0" w:space="0" w:color="auto"/>
        <w:right w:val="none" w:sz="0" w:space="0" w:color="auto"/>
      </w:divBdr>
      <w:divsChild>
        <w:div w:id="1655185840">
          <w:marLeft w:val="0"/>
          <w:marRight w:val="0"/>
          <w:marTop w:val="0"/>
          <w:marBottom w:val="0"/>
          <w:divBdr>
            <w:top w:val="none" w:sz="0" w:space="0" w:color="auto"/>
            <w:left w:val="none" w:sz="0" w:space="0" w:color="auto"/>
            <w:bottom w:val="none" w:sz="0" w:space="0" w:color="auto"/>
            <w:right w:val="none" w:sz="0" w:space="0" w:color="auto"/>
          </w:divBdr>
        </w:div>
        <w:div w:id="1741176911">
          <w:marLeft w:val="0"/>
          <w:marRight w:val="0"/>
          <w:marTop w:val="0"/>
          <w:marBottom w:val="0"/>
          <w:divBdr>
            <w:top w:val="none" w:sz="0" w:space="0" w:color="auto"/>
            <w:left w:val="none" w:sz="0" w:space="0" w:color="auto"/>
            <w:bottom w:val="none" w:sz="0" w:space="0" w:color="auto"/>
            <w:right w:val="none" w:sz="0" w:space="0" w:color="auto"/>
          </w:divBdr>
        </w:div>
        <w:div w:id="957495549">
          <w:marLeft w:val="0"/>
          <w:marRight w:val="0"/>
          <w:marTop w:val="0"/>
          <w:marBottom w:val="0"/>
          <w:divBdr>
            <w:top w:val="none" w:sz="0" w:space="0" w:color="auto"/>
            <w:left w:val="none" w:sz="0" w:space="0" w:color="auto"/>
            <w:bottom w:val="none" w:sz="0" w:space="0" w:color="auto"/>
            <w:right w:val="none" w:sz="0" w:space="0" w:color="auto"/>
          </w:divBdr>
        </w:div>
        <w:div w:id="1414933041">
          <w:marLeft w:val="0"/>
          <w:marRight w:val="0"/>
          <w:marTop w:val="0"/>
          <w:marBottom w:val="0"/>
          <w:divBdr>
            <w:top w:val="none" w:sz="0" w:space="0" w:color="auto"/>
            <w:left w:val="none" w:sz="0" w:space="0" w:color="auto"/>
            <w:bottom w:val="none" w:sz="0" w:space="0" w:color="auto"/>
            <w:right w:val="none" w:sz="0" w:space="0" w:color="auto"/>
          </w:divBdr>
        </w:div>
        <w:div w:id="687487423">
          <w:marLeft w:val="0"/>
          <w:marRight w:val="0"/>
          <w:marTop w:val="0"/>
          <w:marBottom w:val="0"/>
          <w:divBdr>
            <w:top w:val="none" w:sz="0" w:space="0" w:color="auto"/>
            <w:left w:val="none" w:sz="0" w:space="0" w:color="auto"/>
            <w:bottom w:val="none" w:sz="0" w:space="0" w:color="auto"/>
            <w:right w:val="none" w:sz="0" w:space="0" w:color="auto"/>
          </w:divBdr>
        </w:div>
        <w:div w:id="1759866659">
          <w:marLeft w:val="0"/>
          <w:marRight w:val="0"/>
          <w:marTop w:val="0"/>
          <w:marBottom w:val="0"/>
          <w:divBdr>
            <w:top w:val="none" w:sz="0" w:space="0" w:color="auto"/>
            <w:left w:val="none" w:sz="0" w:space="0" w:color="auto"/>
            <w:bottom w:val="none" w:sz="0" w:space="0" w:color="auto"/>
            <w:right w:val="none" w:sz="0" w:space="0" w:color="auto"/>
          </w:divBdr>
        </w:div>
        <w:div w:id="995761851">
          <w:marLeft w:val="0"/>
          <w:marRight w:val="0"/>
          <w:marTop w:val="0"/>
          <w:marBottom w:val="0"/>
          <w:divBdr>
            <w:top w:val="none" w:sz="0" w:space="0" w:color="auto"/>
            <w:left w:val="none" w:sz="0" w:space="0" w:color="auto"/>
            <w:bottom w:val="none" w:sz="0" w:space="0" w:color="auto"/>
            <w:right w:val="none" w:sz="0" w:space="0" w:color="auto"/>
          </w:divBdr>
        </w:div>
        <w:div w:id="2131315573">
          <w:marLeft w:val="0"/>
          <w:marRight w:val="0"/>
          <w:marTop w:val="0"/>
          <w:marBottom w:val="0"/>
          <w:divBdr>
            <w:top w:val="none" w:sz="0" w:space="0" w:color="auto"/>
            <w:left w:val="none" w:sz="0" w:space="0" w:color="auto"/>
            <w:bottom w:val="none" w:sz="0" w:space="0" w:color="auto"/>
            <w:right w:val="none" w:sz="0" w:space="0" w:color="auto"/>
          </w:divBdr>
        </w:div>
        <w:div w:id="1841769640">
          <w:marLeft w:val="0"/>
          <w:marRight w:val="0"/>
          <w:marTop w:val="0"/>
          <w:marBottom w:val="0"/>
          <w:divBdr>
            <w:top w:val="none" w:sz="0" w:space="0" w:color="auto"/>
            <w:left w:val="none" w:sz="0" w:space="0" w:color="auto"/>
            <w:bottom w:val="none" w:sz="0" w:space="0" w:color="auto"/>
            <w:right w:val="none" w:sz="0" w:space="0" w:color="auto"/>
          </w:divBdr>
        </w:div>
        <w:div w:id="726880789">
          <w:marLeft w:val="0"/>
          <w:marRight w:val="0"/>
          <w:marTop w:val="0"/>
          <w:marBottom w:val="0"/>
          <w:divBdr>
            <w:top w:val="none" w:sz="0" w:space="0" w:color="auto"/>
            <w:left w:val="none" w:sz="0" w:space="0" w:color="auto"/>
            <w:bottom w:val="none" w:sz="0" w:space="0" w:color="auto"/>
            <w:right w:val="none" w:sz="0" w:space="0" w:color="auto"/>
          </w:divBdr>
        </w:div>
        <w:div w:id="293096727">
          <w:marLeft w:val="0"/>
          <w:marRight w:val="0"/>
          <w:marTop w:val="0"/>
          <w:marBottom w:val="0"/>
          <w:divBdr>
            <w:top w:val="none" w:sz="0" w:space="0" w:color="auto"/>
            <w:left w:val="none" w:sz="0" w:space="0" w:color="auto"/>
            <w:bottom w:val="none" w:sz="0" w:space="0" w:color="auto"/>
            <w:right w:val="none" w:sz="0" w:space="0" w:color="auto"/>
          </w:divBdr>
        </w:div>
        <w:div w:id="209222798">
          <w:marLeft w:val="0"/>
          <w:marRight w:val="0"/>
          <w:marTop w:val="0"/>
          <w:marBottom w:val="0"/>
          <w:divBdr>
            <w:top w:val="none" w:sz="0" w:space="0" w:color="auto"/>
            <w:left w:val="none" w:sz="0" w:space="0" w:color="auto"/>
            <w:bottom w:val="none" w:sz="0" w:space="0" w:color="auto"/>
            <w:right w:val="none" w:sz="0" w:space="0" w:color="auto"/>
          </w:divBdr>
        </w:div>
        <w:div w:id="302195585">
          <w:marLeft w:val="0"/>
          <w:marRight w:val="0"/>
          <w:marTop w:val="0"/>
          <w:marBottom w:val="0"/>
          <w:divBdr>
            <w:top w:val="none" w:sz="0" w:space="0" w:color="auto"/>
            <w:left w:val="none" w:sz="0" w:space="0" w:color="auto"/>
            <w:bottom w:val="none" w:sz="0" w:space="0" w:color="auto"/>
            <w:right w:val="none" w:sz="0" w:space="0" w:color="auto"/>
          </w:divBdr>
        </w:div>
        <w:div w:id="484473529">
          <w:marLeft w:val="0"/>
          <w:marRight w:val="0"/>
          <w:marTop w:val="0"/>
          <w:marBottom w:val="0"/>
          <w:divBdr>
            <w:top w:val="none" w:sz="0" w:space="0" w:color="auto"/>
            <w:left w:val="none" w:sz="0" w:space="0" w:color="auto"/>
            <w:bottom w:val="none" w:sz="0" w:space="0" w:color="auto"/>
            <w:right w:val="none" w:sz="0" w:space="0" w:color="auto"/>
          </w:divBdr>
        </w:div>
        <w:div w:id="804540284">
          <w:marLeft w:val="0"/>
          <w:marRight w:val="0"/>
          <w:marTop w:val="0"/>
          <w:marBottom w:val="0"/>
          <w:divBdr>
            <w:top w:val="none" w:sz="0" w:space="0" w:color="auto"/>
            <w:left w:val="none" w:sz="0" w:space="0" w:color="auto"/>
            <w:bottom w:val="none" w:sz="0" w:space="0" w:color="auto"/>
            <w:right w:val="none" w:sz="0" w:space="0" w:color="auto"/>
          </w:divBdr>
        </w:div>
        <w:div w:id="1702782333">
          <w:marLeft w:val="0"/>
          <w:marRight w:val="0"/>
          <w:marTop w:val="0"/>
          <w:marBottom w:val="0"/>
          <w:divBdr>
            <w:top w:val="none" w:sz="0" w:space="0" w:color="auto"/>
            <w:left w:val="none" w:sz="0" w:space="0" w:color="auto"/>
            <w:bottom w:val="none" w:sz="0" w:space="0" w:color="auto"/>
            <w:right w:val="none" w:sz="0" w:space="0" w:color="auto"/>
          </w:divBdr>
        </w:div>
        <w:div w:id="574554555">
          <w:marLeft w:val="0"/>
          <w:marRight w:val="0"/>
          <w:marTop w:val="0"/>
          <w:marBottom w:val="0"/>
          <w:divBdr>
            <w:top w:val="none" w:sz="0" w:space="0" w:color="auto"/>
            <w:left w:val="none" w:sz="0" w:space="0" w:color="auto"/>
            <w:bottom w:val="none" w:sz="0" w:space="0" w:color="auto"/>
            <w:right w:val="none" w:sz="0" w:space="0" w:color="auto"/>
          </w:divBdr>
        </w:div>
        <w:div w:id="1848207980">
          <w:marLeft w:val="0"/>
          <w:marRight w:val="0"/>
          <w:marTop w:val="0"/>
          <w:marBottom w:val="0"/>
          <w:divBdr>
            <w:top w:val="none" w:sz="0" w:space="0" w:color="auto"/>
            <w:left w:val="none" w:sz="0" w:space="0" w:color="auto"/>
            <w:bottom w:val="none" w:sz="0" w:space="0" w:color="auto"/>
            <w:right w:val="none" w:sz="0" w:space="0" w:color="auto"/>
          </w:divBdr>
        </w:div>
        <w:div w:id="1526867831">
          <w:marLeft w:val="0"/>
          <w:marRight w:val="0"/>
          <w:marTop w:val="0"/>
          <w:marBottom w:val="0"/>
          <w:divBdr>
            <w:top w:val="none" w:sz="0" w:space="0" w:color="auto"/>
            <w:left w:val="none" w:sz="0" w:space="0" w:color="auto"/>
            <w:bottom w:val="none" w:sz="0" w:space="0" w:color="auto"/>
            <w:right w:val="none" w:sz="0" w:space="0" w:color="auto"/>
          </w:divBdr>
        </w:div>
        <w:div w:id="229925446">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450320248">
          <w:marLeft w:val="0"/>
          <w:marRight w:val="0"/>
          <w:marTop w:val="0"/>
          <w:marBottom w:val="0"/>
          <w:divBdr>
            <w:top w:val="none" w:sz="0" w:space="0" w:color="auto"/>
            <w:left w:val="none" w:sz="0" w:space="0" w:color="auto"/>
            <w:bottom w:val="none" w:sz="0" w:space="0" w:color="auto"/>
            <w:right w:val="none" w:sz="0" w:space="0" w:color="auto"/>
          </w:divBdr>
        </w:div>
        <w:div w:id="393043637">
          <w:marLeft w:val="0"/>
          <w:marRight w:val="0"/>
          <w:marTop w:val="0"/>
          <w:marBottom w:val="0"/>
          <w:divBdr>
            <w:top w:val="none" w:sz="0" w:space="0" w:color="auto"/>
            <w:left w:val="none" w:sz="0" w:space="0" w:color="auto"/>
            <w:bottom w:val="none" w:sz="0" w:space="0" w:color="auto"/>
            <w:right w:val="none" w:sz="0" w:space="0" w:color="auto"/>
          </w:divBdr>
        </w:div>
        <w:div w:id="1940604315">
          <w:marLeft w:val="0"/>
          <w:marRight w:val="0"/>
          <w:marTop w:val="0"/>
          <w:marBottom w:val="0"/>
          <w:divBdr>
            <w:top w:val="none" w:sz="0" w:space="0" w:color="auto"/>
            <w:left w:val="none" w:sz="0" w:space="0" w:color="auto"/>
            <w:bottom w:val="none" w:sz="0" w:space="0" w:color="auto"/>
            <w:right w:val="none" w:sz="0" w:space="0" w:color="auto"/>
          </w:divBdr>
        </w:div>
        <w:div w:id="1715696156">
          <w:marLeft w:val="0"/>
          <w:marRight w:val="0"/>
          <w:marTop w:val="0"/>
          <w:marBottom w:val="0"/>
          <w:divBdr>
            <w:top w:val="none" w:sz="0" w:space="0" w:color="auto"/>
            <w:left w:val="none" w:sz="0" w:space="0" w:color="auto"/>
            <w:bottom w:val="none" w:sz="0" w:space="0" w:color="auto"/>
            <w:right w:val="none" w:sz="0" w:space="0" w:color="auto"/>
          </w:divBdr>
        </w:div>
        <w:div w:id="888492843">
          <w:marLeft w:val="0"/>
          <w:marRight w:val="0"/>
          <w:marTop w:val="0"/>
          <w:marBottom w:val="0"/>
          <w:divBdr>
            <w:top w:val="none" w:sz="0" w:space="0" w:color="auto"/>
            <w:left w:val="none" w:sz="0" w:space="0" w:color="auto"/>
            <w:bottom w:val="none" w:sz="0" w:space="0" w:color="auto"/>
            <w:right w:val="none" w:sz="0" w:space="0" w:color="auto"/>
          </w:divBdr>
        </w:div>
        <w:div w:id="950936765">
          <w:marLeft w:val="0"/>
          <w:marRight w:val="0"/>
          <w:marTop w:val="0"/>
          <w:marBottom w:val="0"/>
          <w:divBdr>
            <w:top w:val="none" w:sz="0" w:space="0" w:color="auto"/>
            <w:left w:val="none" w:sz="0" w:space="0" w:color="auto"/>
            <w:bottom w:val="none" w:sz="0" w:space="0" w:color="auto"/>
            <w:right w:val="none" w:sz="0" w:space="0" w:color="auto"/>
          </w:divBdr>
        </w:div>
        <w:div w:id="1784035296">
          <w:marLeft w:val="0"/>
          <w:marRight w:val="0"/>
          <w:marTop w:val="0"/>
          <w:marBottom w:val="0"/>
          <w:divBdr>
            <w:top w:val="none" w:sz="0" w:space="0" w:color="auto"/>
            <w:left w:val="none" w:sz="0" w:space="0" w:color="auto"/>
            <w:bottom w:val="none" w:sz="0" w:space="0" w:color="auto"/>
            <w:right w:val="none" w:sz="0" w:space="0" w:color="auto"/>
          </w:divBdr>
        </w:div>
        <w:div w:id="721369758">
          <w:marLeft w:val="0"/>
          <w:marRight w:val="0"/>
          <w:marTop w:val="0"/>
          <w:marBottom w:val="0"/>
          <w:divBdr>
            <w:top w:val="none" w:sz="0" w:space="0" w:color="auto"/>
            <w:left w:val="none" w:sz="0" w:space="0" w:color="auto"/>
            <w:bottom w:val="none" w:sz="0" w:space="0" w:color="auto"/>
            <w:right w:val="none" w:sz="0" w:space="0" w:color="auto"/>
          </w:divBdr>
        </w:div>
        <w:div w:id="1309363408">
          <w:marLeft w:val="0"/>
          <w:marRight w:val="0"/>
          <w:marTop w:val="0"/>
          <w:marBottom w:val="0"/>
          <w:divBdr>
            <w:top w:val="none" w:sz="0" w:space="0" w:color="auto"/>
            <w:left w:val="none" w:sz="0" w:space="0" w:color="auto"/>
            <w:bottom w:val="none" w:sz="0" w:space="0" w:color="auto"/>
            <w:right w:val="none" w:sz="0" w:space="0" w:color="auto"/>
          </w:divBdr>
        </w:div>
        <w:div w:id="1705904750">
          <w:marLeft w:val="0"/>
          <w:marRight w:val="0"/>
          <w:marTop w:val="0"/>
          <w:marBottom w:val="0"/>
          <w:divBdr>
            <w:top w:val="none" w:sz="0" w:space="0" w:color="auto"/>
            <w:left w:val="none" w:sz="0" w:space="0" w:color="auto"/>
            <w:bottom w:val="none" w:sz="0" w:space="0" w:color="auto"/>
            <w:right w:val="none" w:sz="0" w:space="0" w:color="auto"/>
          </w:divBdr>
        </w:div>
        <w:div w:id="724379846">
          <w:marLeft w:val="0"/>
          <w:marRight w:val="0"/>
          <w:marTop w:val="0"/>
          <w:marBottom w:val="0"/>
          <w:divBdr>
            <w:top w:val="none" w:sz="0" w:space="0" w:color="auto"/>
            <w:left w:val="none" w:sz="0" w:space="0" w:color="auto"/>
            <w:bottom w:val="none" w:sz="0" w:space="0" w:color="auto"/>
            <w:right w:val="none" w:sz="0" w:space="0" w:color="auto"/>
          </w:divBdr>
        </w:div>
        <w:div w:id="1026953923">
          <w:marLeft w:val="0"/>
          <w:marRight w:val="0"/>
          <w:marTop w:val="0"/>
          <w:marBottom w:val="0"/>
          <w:divBdr>
            <w:top w:val="none" w:sz="0" w:space="0" w:color="auto"/>
            <w:left w:val="none" w:sz="0" w:space="0" w:color="auto"/>
            <w:bottom w:val="none" w:sz="0" w:space="0" w:color="auto"/>
            <w:right w:val="none" w:sz="0" w:space="0" w:color="auto"/>
          </w:divBdr>
        </w:div>
        <w:div w:id="1614945072">
          <w:marLeft w:val="0"/>
          <w:marRight w:val="0"/>
          <w:marTop w:val="0"/>
          <w:marBottom w:val="0"/>
          <w:divBdr>
            <w:top w:val="none" w:sz="0" w:space="0" w:color="auto"/>
            <w:left w:val="none" w:sz="0" w:space="0" w:color="auto"/>
            <w:bottom w:val="none" w:sz="0" w:space="0" w:color="auto"/>
            <w:right w:val="none" w:sz="0" w:space="0" w:color="auto"/>
          </w:divBdr>
        </w:div>
        <w:div w:id="511379867">
          <w:marLeft w:val="0"/>
          <w:marRight w:val="0"/>
          <w:marTop w:val="0"/>
          <w:marBottom w:val="0"/>
          <w:divBdr>
            <w:top w:val="none" w:sz="0" w:space="0" w:color="auto"/>
            <w:left w:val="none" w:sz="0" w:space="0" w:color="auto"/>
            <w:bottom w:val="none" w:sz="0" w:space="0" w:color="auto"/>
            <w:right w:val="none" w:sz="0" w:space="0" w:color="auto"/>
          </w:divBdr>
        </w:div>
        <w:div w:id="2082216626">
          <w:marLeft w:val="0"/>
          <w:marRight w:val="0"/>
          <w:marTop w:val="0"/>
          <w:marBottom w:val="0"/>
          <w:divBdr>
            <w:top w:val="none" w:sz="0" w:space="0" w:color="auto"/>
            <w:left w:val="none" w:sz="0" w:space="0" w:color="auto"/>
            <w:bottom w:val="none" w:sz="0" w:space="0" w:color="auto"/>
            <w:right w:val="none" w:sz="0" w:space="0" w:color="auto"/>
          </w:divBdr>
        </w:div>
        <w:div w:id="582109117">
          <w:marLeft w:val="0"/>
          <w:marRight w:val="0"/>
          <w:marTop w:val="0"/>
          <w:marBottom w:val="0"/>
          <w:divBdr>
            <w:top w:val="none" w:sz="0" w:space="0" w:color="auto"/>
            <w:left w:val="none" w:sz="0" w:space="0" w:color="auto"/>
            <w:bottom w:val="none" w:sz="0" w:space="0" w:color="auto"/>
            <w:right w:val="none" w:sz="0" w:space="0" w:color="auto"/>
          </w:divBdr>
        </w:div>
        <w:div w:id="1236237210">
          <w:marLeft w:val="0"/>
          <w:marRight w:val="0"/>
          <w:marTop w:val="0"/>
          <w:marBottom w:val="0"/>
          <w:divBdr>
            <w:top w:val="none" w:sz="0" w:space="0" w:color="auto"/>
            <w:left w:val="none" w:sz="0" w:space="0" w:color="auto"/>
            <w:bottom w:val="none" w:sz="0" w:space="0" w:color="auto"/>
            <w:right w:val="none" w:sz="0" w:space="0" w:color="auto"/>
          </w:divBdr>
        </w:div>
        <w:div w:id="1985309952">
          <w:marLeft w:val="0"/>
          <w:marRight w:val="0"/>
          <w:marTop w:val="0"/>
          <w:marBottom w:val="0"/>
          <w:divBdr>
            <w:top w:val="none" w:sz="0" w:space="0" w:color="auto"/>
            <w:left w:val="none" w:sz="0" w:space="0" w:color="auto"/>
            <w:bottom w:val="none" w:sz="0" w:space="0" w:color="auto"/>
            <w:right w:val="none" w:sz="0" w:space="0" w:color="auto"/>
          </w:divBdr>
        </w:div>
        <w:div w:id="83121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Cluff</cp:lastModifiedBy>
  <cp:revision>5</cp:revision>
  <cp:lastPrinted>2017-06-06T13:21:00Z</cp:lastPrinted>
  <dcterms:created xsi:type="dcterms:W3CDTF">2017-10-18T23:30:00Z</dcterms:created>
  <dcterms:modified xsi:type="dcterms:W3CDTF">2019-06-26T19:49:00Z</dcterms:modified>
</cp:coreProperties>
</file>