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Oswald" w:cs="Oswald" w:eastAsia="Oswald" w:hAnsi="Oswald"/>
          <w:sz w:val="32"/>
          <w:szCs w:val="32"/>
        </w:rPr>
      </w:pPr>
      <w:r w:rsidDel="00000000" w:rsidR="00000000" w:rsidRPr="00000000">
        <w:rPr>
          <w:rFonts w:ascii="Oswald" w:cs="Oswald" w:eastAsia="Oswald" w:hAnsi="Oswald"/>
          <w:sz w:val="32"/>
          <w:szCs w:val="32"/>
          <w:rtl w:val="0"/>
        </w:rPr>
        <w:t xml:space="preserve">SB141 - FAMILY HEALTH SERVICES AMENDMENT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990600" cy="67627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15384" l="0" r="0" t="16346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76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rPr>
          <w:rFonts w:ascii="Oswald" w:cs="Oswald" w:eastAsia="Oswald" w:hAnsi="Oswald"/>
          <w:sz w:val="32"/>
          <w:szCs w:val="32"/>
        </w:rPr>
      </w:pPr>
      <w:r w:rsidDel="00000000" w:rsidR="00000000" w:rsidRPr="00000000">
        <w:rPr>
          <w:rFonts w:ascii="Oswald" w:cs="Oswald" w:eastAsia="Oswald" w:hAnsi="Oswald"/>
          <w:sz w:val="32"/>
          <w:szCs w:val="32"/>
          <w:rtl w:val="0"/>
        </w:rPr>
        <w:t xml:space="preserve">(Senator Luz Escamilla)  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Oswald" w:cs="Oswald" w:eastAsia="Oswald" w:hAnsi="Oswal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This bill Informs eligible individuals about child and maternal health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Oswald" w:cs="Oswald" w:eastAsia="Oswald" w:hAnsi="Oswald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sz w:val="28"/>
          <w:szCs w:val="28"/>
          <w:rtl w:val="0"/>
        </w:rPr>
        <w:t xml:space="preserve">services offered by state agencies, like home visits.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Oswald" w:cs="Oswald" w:eastAsia="Oswald" w:hAnsi="Oswald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Oswald" w:cs="Oswald" w:eastAsia="Oswald" w:hAnsi="Oswald"/>
                <w:sz w:val="32"/>
                <w:szCs w:val="32"/>
              </w:rPr>
            </w:pPr>
            <w:r w:rsidDel="00000000" w:rsidR="00000000" w:rsidRPr="00000000">
              <w:rPr>
                <w:rFonts w:ascii="Oswald" w:cs="Oswald" w:eastAsia="Oswald" w:hAnsi="Oswald"/>
                <w:sz w:val="32"/>
                <w:szCs w:val="32"/>
                <w:rtl w:val="0"/>
              </w:rPr>
              <w:t xml:space="preserve">Utah PTA SUPPORTS SB141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>
          <w:rFonts w:ascii="Oswald" w:cs="Oswald" w:eastAsia="Oswald" w:hAnsi="Oswal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Background: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240" w:lineRule="auto"/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We know that support in early childhood has a major impact on the health and well-being of a child.  We also know that as parents have a more positive interaction with their access to healthcare, parents are more likely to seek out the support they need.   </w:t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What the bill does: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240" w:lineRule="auto"/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This bill allows eligible individuals to be informed about child and maternal health visits, offered by state agencies, like home visits.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What the bill doesn’t do: 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This bill does not force parents to choose only providers that they’ve been given information about.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Verdana" w:cs="Verdana" w:eastAsia="Verdana" w:hAnsi="Verdana"/>
          <w:sz w:val="24"/>
          <w:szCs w:val="24"/>
          <w:u w:val="none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This bill does not create any new health programs</w:t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Questions to ask your legislator? 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Do you support access to more child and maternal health services? 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If so, do you support the Department of Family Health being responsible for sharing that information with eligible participants?</w:t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Share your story: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Would this impact your family?  If so, how?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How do you think more access to health care would benefit your community?</w:t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Oswal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  <w:t xml:space="preserve">2024 Legislative Session - February 9, 2024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swald-regular.ttf"/><Relationship Id="rId2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